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019" w:rsidRPr="00C31019" w:rsidRDefault="00C31019" w:rsidP="00C310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01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в 9 классе (</w:t>
      </w:r>
      <w:proofErr w:type="gramStart"/>
      <w:r w:rsidRPr="00C31019">
        <w:rPr>
          <w:rFonts w:ascii="Times New Roman" w:hAnsi="Times New Roman" w:cs="Times New Roman"/>
          <w:b/>
          <w:sz w:val="24"/>
          <w:szCs w:val="24"/>
        </w:rPr>
        <w:t>общеобразовательный</w:t>
      </w:r>
      <w:proofErr w:type="gramEnd"/>
      <w:r w:rsidRPr="00C31019">
        <w:rPr>
          <w:rFonts w:ascii="Times New Roman" w:hAnsi="Times New Roman" w:cs="Times New Roman"/>
          <w:b/>
          <w:sz w:val="24"/>
          <w:szCs w:val="24"/>
        </w:rPr>
        <w:t>)</w:t>
      </w:r>
    </w:p>
    <w:p w:rsidR="00C31019" w:rsidRDefault="00C31019" w:rsidP="00C31019">
      <w:pPr>
        <w:spacing w:after="0"/>
      </w:pPr>
      <w:r>
        <w:t>Материалы для рабочей программы  «Математика» составлены на основе:</w:t>
      </w:r>
    </w:p>
    <w:p w:rsidR="00C31019" w:rsidRDefault="00C31019" w:rsidP="00C31019">
      <w:pPr>
        <w:spacing w:after="0"/>
      </w:pPr>
      <w:r>
        <w:t>•</w:t>
      </w:r>
      <w:r>
        <w:t>федерального компонента государственного стандарта общего образования,</w:t>
      </w:r>
    </w:p>
    <w:p w:rsidR="00C31019" w:rsidRDefault="00C31019" w:rsidP="00C31019">
      <w:pPr>
        <w:spacing w:after="0"/>
      </w:pPr>
      <w:r>
        <w:t>•</w:t>
      </w:r>
      <w:r>
        <w:t>примерной программы по математике основного общего образования,</w:t>
      </w:r>
    </w:p>
    <w:p w:rsidR="00C31019" w:rsidRDefault="00C31019" w:rsidP="00C31019">
      <w:pPr>
        <w:spacing w:after="0"/>
      </w:pPr>
      <w:r>
        <w:t>•</w:t>
      </w: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2013-14 учебный год,</w:t>
      </w:r>
    </w:p>
    <w:p w:rsidR="00C31019" w:rsidRDefault="00C31019" w:rsidP="00C31019">
      <w:pPr>
        <w:spacing w:after="0"/>
      </w:pPr>
      <w:r>
        <w:t>•</w:t>
      </w: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C31019" w:rsidRDefault="00C31019" w:rsidP="00C31019">
      <w:pPr>
        <w:spacing w:after="0"/>
      </w:pPr>
      <w:r>
        <w:t>•</w:t>
      </w:r>
      <w:r>
        <w:t>авторского тематического планирования учебного материала,</w:t>
      </w:r>
    </w:p>
    <w:p w:rsidR="00C31019" w:rsidRDefault="00C31019" w:rsidP="00C31019">
      <w:pPr>
        <w:spacing w:after="0"/>
      </w:pPr>
      <w:r>
        <w:t>•</w:t>
      </w:r>
      <w:r>
        <w:t>базисного учебного плана 2004 года.</w:t>
      </w:r>
    </w:p>
    <w:p w:rsidR="00C31019" w:rsidRDefault="00C31019" w:rsidP="00C31019">
      <w:pPr>
        <w:spacing w:after="0"/>
      </w:pPr>
      <w:r w:rsidRPr="00C31019">
        <w:rPr>
          <w:rFonts w:ascii="Times New Roman" w:hAnsi="Times New Roman" w:cs="Times New Roman"/>
          <w:b/>
        </w:rPr>
        <w:t>Предметные результаты изучения предметной области «Математика. Алгебра. Геометрия» должны отражать</w:t>
      </w:r>
      <w:r>
        <w:t>:</w:t>
      </w:r>
    </w:p>
    <w:p w:rsidR="00C31019" w:rsidRDefault="00C31019" w:rsidP="00C31019">
      <w:pPr>
        <w:spacing w:after="0"/>
      </w:pPr>
      <w: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C31019" w:rsidRDefault="00C31019" w:rsidP="00C31019">
      <w:pPr>
        <w:spacing w:after="0"/>
      </w:pPr>
      <w:r>
        <w:t xml:space="preserve"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C31019" w:rsidRDefault="00C31019" w:rsidP="00C31019">
      <w:pPr>
        <w:spacing w:after="0"/>
      </w:pPr>
      <w: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C31019" w:rsidRDefault="00C31019" w:rsidP="00C31019">
      <w:pPr>
        <w:spacing w:after="0"/>
      </w:pPr>
      <w:r>
        <w:t>4) 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C31019" w:rsidRDefault="00C31019" w:rsidP="00C31019">
      <w:pPr>
        <w:spacing w:after="0"/>
      </w:pPr>
      <w: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C31019" w:rsidRDefault="00C31019" w:rsidP="00C31019">
      <w:pPr>
        <w:spacing w:after="0"/>
      </w:pPr>
      <w:r>
        <w:t xml:space="preserve"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C31019" w:rsidRDefault="00C31019" w:rsidP="00C31019">
      <w:pPr>
        <w:spacing w:after="0"/>
      </w:pPr>
      <w: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 задач;</w:t>
      </w:r>
    </w:p>
    <w:p w:rsidR="00C31019" w:rsidRDefault="00C31019" w:rsidP="00C31019">
      <w:pPr>
        <w:spacing w:after="0"/>
      </w:pPr>
      <w:proofErr w:type="gramStart"/>
      <w:r>
        <w:lastRenderedPageBreak/>
        <w:t xml:space="preserve"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C31019" w:rsidRDefault="00C31019" w:rsidP="00C31019">
      <w:pPr>
        <w:spacing w:after="0"/>
      </w:pPr>
      <w: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 пользоваться оценкой и прикидкой при практических расчётах;</w:t>
      </w:r>
    </w:p>
    <w:p w:rsidR="00C31019" w:rsidRDefault="00C31019" w:rsidP="00C31019">
      <w:pPr>
        <w:spacing w:after="0"/>
      </w:pPr>
      <w:r>
        <w:t xml:space="preserve"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C31019" w:rsidRDefault="00C31019" w:rsidP="00C31019">
      <w:pPr>
        <w:spacing w:after="0"/>
      </w:pPr>
      <w:r>
        <w:t xml:space="preserve">11) формирование представления об основных изучаемых понятиях: информация, алгоритм, модель – и их свойствах; </w:t>
      </w:r>
    </w:p>
    <w:p w:rsidR="00C31019" w:rsidRDefault="00C31019" w:rsidP="00C31019">
      <w:pPr>
        <w:spacing w:after="0"/>
      </w:pPr>
      <w: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31019" w:rsidRDefault="00C31019" w:rsidP="00C31019">
      <w:pPr>
        <w:spacing w:after="0"/>
      </w:pPr>
      <w: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C31019" w:rsidRDefault="00C31019" w:rsidP="00C31019">
      <w: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C31019" w:rsidRPr="00C31019" w:rsidRDefault="00C31019" w:rsidP="00C31019">
      <w:pPr>
        <w:rPr>
          <w:rFonts w:ascii="Times New Roman" w:hAnsi="Times New Roman" w:cs="Times New Roman"/>
          <w:b/>
          <w:sz w:val="24"/>
          <w:szCs w:val="24"/>
        </w:rPr>
      </w:pPr>
      <w:r w:rsidRPr="00C3101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«Математика»</w:t>
      </w:r>
    </w:p>
    <w:p w:rsidR="00C31019" w:rsidRDefault="00C31019" w:rsidP="00C31019">
      <w:pPr>
        <w:spacing w:after="0"/>
      </w:pPr>
      <w:r>
        <w:t>Математическое образование в основной школе складывается из следующих содержательных компонентов (точные названия блоков): арифметика; алгебра; геометрия; элементы комбинаторики, теории вероятностей, статистики и логики.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 Арифметика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C31019" w:rsidRDefault="00C31019" w:rsidP="00C31019">
      <w:pPr>
        <w:spacing w:after="0"/>
      </w:pPr>
      <w:r>
        <w:t xml:space="preserve"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</w:t>
      </w:r>
      <w:r>
        <w:lastRenderedPageBreak/>
        <w:t>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C31019" w:rsidRDefault="00C31019" w:rsidP="00C31019">
      <w:pPr>
        <w:spacing w:after="0"/>
      </w:pPr>
      <w: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31019" w:rsidRDefault="00C31019" w:rsidP="00C31019">
      <w:pPr>
        <w:spacing w:after="0"/>
      </w:pPr>
      <w:r>
        <w:t>Элементы логики, комбинаторики, статистики и теории вероятностей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</w:r>
    </w:p>
    <w:p w:rsidR="00C31019" w:rsidRDefault="00C31019" w:rsidP="00C31019">
      <w:pPr>
        <w:spacing w:after="0"/>
      </w:pPr>
      <w:r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t>информации</w:t>
      </w:r>
      <w:proofErr w:type="gramEnd"/>
      <w:r>
        <w:t xml:space="preserve"> и закладываются основы вероятностного мышления.</w:t>
      </w:r>
    </w:p>
    <w:p w:rsidR="00C31019" w:rsidRDefault="00C31019" w:rsidP="00C31019">
      <w:pPr>
        <w:spacing w:after="0"/>
      </w:pPr>
      <w:r>
        <w:t>Таким образом, в ходе освоения содержания курса учащиеся получают возможность: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развить 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 xml:space="preserve">развить логическое мышление </w:t>
      </w:r>
      <w:r w:rsidR="00B644E7">
        <w:t xml:space="preserve">и речь – умения </w:t>
      </w:r>
      <w:r>
        <w:t xml:space="preserve"> логически обосновывать суждения, проводить несложные систематизации, приводить примеры и </w:t>
      </w:r>
      <w:proofErr w:type="spellStart"/>
      <w:r>
        <w:t>контрпримеры</w:t>
      </w:r>
      <w:proofErr w:type="spellEnd"/>
      <w: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C31019" w:rsidRDefault="00C31019" w:rsidP="00C31019">
      <w:pPr>
        <w:pStyle w:val="a3"/>
        <w:numPr>
          <w:ilvl w:val="0"/>
          <w:numId w:val="1"/>
        </w:numPr>
        <w:spacing w:after="0"/>
      </w:pPr>
      <w: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C31019" w:rsidRDefault="00C31019" w:rsidP="00B644E7">
      <w:pPr>
        <w:pStyle w:val="a3"/>
        <w:spacing w:after="0"/>
      </w:pPr>
      <w:bookmarkStart w:id="0" w:name="_GoBack"/>
      <w:bookmarkEnd w:id="0"/>
    </w:p>
    <w:p w:rsidR="00C31019" w:rsidRPr="00C31019" w:rsidRDefault="00C31019" w:rsidP="00C31019">
      <w:pPr>
        <w:rPr>
          <w:rFonts w:ascii="Times New Roman" w:hAnsi="Times New Roman" w:cs="Times New Roman"/>
          <w:b/>
          <w:sz w:val="24"/>
          <w:szCs w:val="24"/>
        </w:rPr>
      </w:pPr>
      <w:r w:rsidRPr="00C31019"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«Математика» в учебном плане</w:t>
      </w:r>
    </w:p>
    <w:p w:rsidR="00C31019" w:rsidRDefault="00C31019" w:rsidP="00C31019">
      <w:pPr>
        <w:spacing w:after="0"/>
      </w:pPr>
      <w:r>
        <w:t>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не менее 875 ч из расчета 5 ч в неделю с V по IX класс.</w:t>
      </w:r>
    </w:p>
    <w:p w:rsidR="00C31019" w:rsidRDefault="00C31019" w:rsidP="00C31019">
      <w:pPr>
        <w:spacing w:after="0"/>
      </w:pPr>
      <w:r>
        <w:t xml:space="preserve"> Программа рассчитана на 875 учебных часов. При этом в ней предусмотрен резерв свободного учебного времени в объеме 90 учебных часов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C31019" w:rsidRDefault="00C31019" w:rsidP="00C31019">
      <w:pPr>
        <w:spacing w:after="0"/>
      </w:pPr>
      <w:r>
        <w:t>Согласно учебного плана МБОУ Одинцовская гимназия №13 на изучение предмета «Математика» отводится 5ч. в неделю</w:t>
      </w:r>
      <w:proofErr w:type="gramStart"/>
      <w:r>
        <w:t xml:space="preserve">( </w:t>
      </w:r>
      <w:proofErr w:type="gramEnd"/>
      <w:r>
        <w:t>170 ч. в год). Изучение предмета «Математика» будет осуществляться по 2 модулям: I модуль «Алгебра» (3ч. в неделю, всего 102 ч.); II модуль «Геометрия»(2ч. в неделю, всего 68 ч.).</w:t>
      </w:r>
    </w:p>
    <w:p w:rsidR="00C31019" w:rsidRDefault="00C31019" w:rsidP="00C31019">
      <w:pPr>
        <w:spacing w:after="0"/>
      </w:pPr>
      <w:r>
        <w:t xml:space="preserve"> Данная рабочая программа ориентирована на учащихся 9 класса и реализуется на основе следующих документов:</w:t>
      </w:r>
    </w:p>
    <w:p w:rsidR="00C31019" w:rsidRDefault="00C31019" w:rsidP="00C31019">
      <w:pPr>
        <w:spacing w:after="0"/>
      </w:pPr>
      <w:r>
        <w:t xml:space="preserve">     1.Программы общеобразовательных учреждений. Алгебра. 7-9 классы. Составитель: </w:t>
      </w:r>
      <w:proofErr w:type="spellStart"/>
      <w:r>
        <w:t>Бурмистрова</w:t>
      </w:r>
      <w:proofErr w:type="spellEnd"/>
      <w:r>
        <w:t xml:space="preserve"> Т.А. – М.: Просвещение, 2009 г.</w:t>
      </w:r>
    </w:p>
    <w:p w:rsidR="00C31019" w:rsidRDefault="00C31019" w:rsidP="00C31019">
      <w:pPr>
        <w:spacing w:after="0"/>
      </w:pPr>
      <w:r>
        <w:t xml:space="preserve">    </w:t>
      </w:r>
      <w:r>
        <w:t xml:space="preserve"> 2. Государственный стандарт основного общего образования по математике.</w:t>
      </w:r>
    </w:p>
    <w:p w:rsidR="0074496A" w:rsidRDefault="00C31019" w:rsidP="00C31019">
      <w:pPr>
        <w:spacing w:after="0"/>
      </w:pPr>
      <w:r>
        <w:t xml:space="preserve"> Для изучения предмета «Алгебра» используется УМК: учебник «Алгебра. 9 класс» / Ю.Н. Макарычев, Н.Г. </w:t>
      </w:r>
      <w:proofErr w:type="spellStart"/>
      <w:r>
        <w:t>Миндюк</w:t>
      </w:r>
      <w:proofErr w:type="spellEnd"/>
      <w:r>
        <w:t xml:space="preserve"> и др.; под ред. С.А. </w:t>
      </w:r>
      <w:proofErr w:type="spellStart"/>
      <w:r>
        <w:t>Теляковского</w:t>
      </w:r>
      <w:proofErr w:type="spellEnd"/>
      <w:r>
        <w:t>. М.: Просвещение, 2014</w:t>
      </w:r>
      <w:r>
        <w:t>.</w:t>
      </w:r>
    </w:p>
    <w:sectPr w:rsidR="0074496A" w:rsidSect="00C310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F5154"/>
    <w:multiLevelType w:val="hybridMultilevel"/>
    <w:tmpl w:val="AECC7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9"/>
    <w:rsid w:val="0074496A"/>
    <w:rsid w:val="00B644E7"/>
    <w:rsid w:val="00C3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1553</Words>
  <Characters>8853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Миша-Гарик</dc:creator>
  <cp:lastModifiedBy>Миша-Гарик</cp:lastModifiedBy>
  <cp:revision>2</cp:revision>
  <dcterms:created xsi:type="dcterms:W3CDTF">2016-03-31T03:08:00Z</dcterms:created>
  <dcterms:modified xsi:type="dcterms:W3CDTF">2016-03-31T03:16:00Z</dcterms:modified>
</cp:coreProperties>
</file>